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E2B9A" w14:textId="77777777" w:rsidR="00B50D7F" w:rsidRPr="00B50D7F" w:rsidRDefault="00B50D7F" w:rsidP="00B50D7F">
      <w:pPr>
        <w:spacing w:after="160" w:line="259" w:lineRule="auto"/>
        <w:jc w:val="center"/>
        <w:rPr>
          <w:rFonts w:ascii="Times New Roman" w:hAnsi="Times New Roman" w:cs="Times New Roman"/>
          <w:b/>
          <w:bCs/>
          <w:sz w:val="22"/>
          <w:szCs w:val="22"/>
        </w:rPr>
      </w:pPr>
    </w:p>
    <w:p w14:paraId="09AB77BC" w14:textId="645C2E50" w:rsidR="00B50D7F" w:rsidRPr="003D6B0E" w:rsidRDefault="00B50D7F" w:rsidP="00B50D7F">
      <w:pPr>
        <w:spacing w:after="160"/>
        <w:contextualSpacing/>
        <w:jc w:val="center"/>
        <w:rPr>
          <w:rFonts w:ascii="Times New Roman" w:hAnsi="Times New Roman" w:cs="Times New Roman"/>
          <w:b/>
          <w:u w:val="single"/>
        </w:rPr>
      </w:pPr>
      <w:r w:rsidRPr="003D6B0E">
        <w:rPr>
          <w:rFonts w:ascii="Times New Roman" w:hAnsi="Times New Roman" w:cs="Times New Roman"/>
          <w:b/>
          <w:u w:val="single"/>
        </w:rPr>
        <w:t>NOTICE OF PUBLIC HEARING</w:t>
      </w:r>
    </w:p>
    <w:p w14:paraId="121D1109" w14:textId="77777777" w:rsidR="00B50D7F" w:rsidRPr="003D6B0E" w:rsidRDefault="00B50D7F" w:rsidP="00B50D7F">
      <w:pPr>
        <w:spacing w:after="160"/>
        <w:contextualSpacing/>
        <w:jc w:val="center"/>
        <w:rPr>
          <w:rFonts w:ascii="Times New Roman" w:hAnsi="Times New Roman" w:cs="Times New Roman"/>
          <w:b/>
          <w:u w:val="single"/>
        </w:rPr>
      </w:pPr>
      <w:r w:rsidRPr="003D6B0E">
        <w:rPr>
          <w:rFonts w:ascii="Times New Roman" w:hAnsi="Times New Roman" w:cs="Times New Roman"/>
          <w:b/>
          <w:u w:val="single"/>
        </w:rPr>
        <w:t>VILLAGE OF NORTH HAVEN</w:t>
      </w:r>
    </w:p>
    <w:p w14:paraId="0023406B" w14:textId="7CF04F2D" w:rsidR="00B50D7F" w:rsidRPr="003D6B0E" w:rsidRDefault="00B50D7F" w:rsidP="00B50D7F">
      <w:pPr>
        <w:spacing w:after="160"/>
        <w:rPr>
          <w:rFonts w:ascii="Times New Roman" w:hAnsi="Times New Roman" w:cs="Times New Roman"/>
        </w:rPr>
      </w:pPr>
      <w:r w:rsidRPr="003D6B0E">
        <w:rPr>
          <w:rFonts w:ascii="Times New Roman" w:hAnsi="Times New Roman" w:cs="Times New Roman"/>
        </w:rPr>
        <w:t xml:space="preserve">PLEASE TAKE NOTICE that the Board of Trustees of the Village of North Haven will </w:t>
      </w:r>
      <w:r w:rsidR="001B7DEA">
        <w:rPr>
          <w:rFonts w:ascii="Times New Roman" w:hAnsi="Times New Roman" w:cs="Times New Roman"/>
        </w:rPr>
        <w:t>continue the</w:t>
      </w:r>
      <w:r w:rsidRPr="003D6B0E">
        <w:rPr>
          <w:rFonts w:ascii="Times New Roman" w:hAnsi="Times New Roman" w:cs="Times New Roman"/>
        </w:rPr>
        <w:t xml:space="preserve">  public hearing on the 15</w:t>
      </w:r>
      <w:r w:rsidRPr="003D6B0E">
        <w:rPr>
          <w:rFonts w:ascii="Times New Roman" w:hAnsi="Times New Roman" w:cs="Times New Roman"/>
          <w:vertAlign w:val="superscript"/>
        </w:rPr>
        <w:t>th</w:t>
      </w:r>
      <w:r w:rsidRPr="003D6B0E">
        <w:rPr>
          <w:rFonts w:ascii="Times New Roman" w:hAnsi="Times New Roman" w:cs="Times New Roman"/>
        </w:rPr>
        <w:t xml:space="preserve"> day of </w:t>
      </w:r>
      <w:r w:rsidR="001B7DEA">
        <w:rPr>
          <w:rFonts w:ascii="Times New Roman" w:hAnsi="Times New Roman" w:cs="Times New Roman"/>
        </w:rPr>
        <w:t>March</w:t>
      </w:r>
      <w:r w:rsidRPr="003D6B0E">
        <w:rPr>
          <w:rFonts w:ascii="Times New Roman" w:hAnsi="Times New Roman" w:cs="Times New Roman"/>
        </w:rPr>
        <w:t xml:space="preserve">, 2023, at 5:00 P.M., at Village Hall located at 335 Ferry Road, North Haven and also via Zoom to consider the adoption of a Local Law as follows.  The link will be posted on our website at www.northhavenny.us: </w:t>
      </w:r>
    </w:p>
    <w:p w14:paraId="636AFA8C" w14:textId="7AB90C65" w:rsidR="00B50D7F" w:rsidRPr="003D6B0E" w:rsidRDefault="00B50D7F" w:rsidP="00B50D7F">
      <w:pPr>
        <w:spacing w:after="160"/>
        <w:contextualSpacing/>
        <w:jc w:val="center"/>
        <w:rPr>
          <w:rFonts w:ascii="Times New Roman" w:hAnsi="Times New Roman" w:cs="Times New Roman"/>
        </w:rPr>
      </w:pPr>
      <w:bookmarkStart w:id="0" w:name="_Hlk125459495"/>
      <w:r w:rsidRPr="003D6B0E">
        <w:rPr>
          <w:rFonts w:ascii="Times New Roman" w:hAnsi="Times New Roman" w:cs="Times New Roman"/>
          <w:b/>
          <w:bCs/>
        </w:rPr>
        <w:t xml:space="preserve">LOCAL LAW No. </w:t>
      </w:r>
      <w:r w:rsidR="003D6B0E" w:rsidRPr="003D6B0E">
        <w:rPr>
          <w:rFonts w:ascii="Times New Roman" w:hAnsi="Times New Roman" w:cs="Times New Roman"/>
          <w:b/>
          <w:bCs/>
        </w:rPr>
        <w:t xml:space="preserve">  </w:t>
      </w:r>
      <w:r w:rsidRPr="003D6B0E">
        <w:rPr>
          <w:rFonts w:ascii="Times New Roman" w:hAnsi="Times New Roman" w:cs="Times New Roman"/>
          <w:b/>
          <w:bCs/>
        </w:rPr>
        <w:t xml:space="preserve"> of 2023</w:t>
      </w:r>
    </w:p>
    <w:p w14:paraId="1A1AB71D" w14:textId="77777777" w:rsidR="00B50D7F" w:rsidRPr="003D6B0E" w:rsidRDefault="00B50D7F" w:rsidP="00B50D7F">
      <w:pPr>
        <w:spacing w:after="160" w:line="259" w:lineRule="auto"/>
        <w:contextualSpacing/>
        <w:jc w:val="center"/>
        <w:rPr>
          <w:rFonts w:ascii="Times New Roman" w:hAnsi="Times New Roman" w:cs="Times New Roman"/>
          <w:b/>
          <w:bCs/>
        </w:rPr>
      </w:pPr>
      <w:r w:rsidRPr="003D6B0E">
        <w:rPr>
          <w:rFonts w:ascii="Times New Roman" w:hAnsi="Times New Roman" w:cs="Times New Roman"/>
          <w:b/>
          <w:bCs/>
        </w:rPr>
        <w:t>Village of North Haven, County of Suffolk</w:t>
      </w:r>
    </w:p>
    <w:p w14:paraId="0DEF84C4" w14:textId="468A50BA" w:rsidR="00B50D7F" w:rsidRPr="003D6B0E" w:rsidRDefault="00B50D7F" w:rsidP="00B50D7F">
      <w:pPr>
        <w:spacing w:after="160" w:line="259" w:lineRule="auto"/>
        <w:contextualSpacing/>
        <w:jc w:val="center"/>
        <w:rPr>
          <w:rFonts w:ascii="Times New Roman" w:hAnsi="Times New Roman" w:cs="Times New Roman"/>
          <w:b/>
          <w:bCs/>
        </w:rPr>
      </w:pPr>
      <w:r w:rsidRPr="003D6B0E">
        <w:rPr>
          <w:rFonts w:ascii="Times New Roman" w:hAnsi="Times New Roman" w:cs="Times New Roman"/>
          <w:b/>
          <w:bCs/>
        </w:rPr>
        <w:t xml:space="preserve">A LOCAL LAW AMENDING  CHAPTER 163 – ARTICLE I  GENERAL PROVISIONS §163-5 DEFINITIONS AND WORD USAGE AND ENACTING ARTICLE XIII – WETLAND/COASTAL SETBACKS AND EXCEPTIONS </w:t>
      </w:r>
    </w:p>
    <w:p w14:paraId="7B8F5C82" w14:textId="77777777" w:rsidR="00B50D7F" w:rsidRPr="003D6B0E" w:rsidRDefault="00B50D7F" w:rsidP="00B50D7F">
      <w:pPr>
        <w:spacing w:after="160" w:line="259" w:lineRule="auto"/>
        <w:contextualSpacing/>
        <w:rPr>
          <w:rFonts w:ascii="Times New Roman" w:hAnsi="Times New Roman" w:cs="Times New Roman"/>
          <w:b/>
          <w:bCs/>
        </w:rPr>
      </w:pPr>
      <w:r w:rsidRPr="003D6B0E">
        <w:rPr>
          <w:rFonts w:ascii="Times New Roman" w:hAnsi="Times New Roman" w:cs="Times New Roman"/>
          <w:b/>
          <w:bCs/>
        </w:rPr>
        <w:t>Section 1. Legislative Intent</w:t>
      </w:r>
    </w:p>
    <w:p w14:paraId="45DCD093" w14:textId="281D82F1" w:rsidR="00B50D7F" w:rsidRPr="003D6B0E" w:rsidRDefault="00B50D7F" w:rsidP="00B50D7F">
      <w:pPr>
        <w:spacing w:after="160" w:line="259" w:lineRule="auto"/>
        <w:contextualSpacing/>
        <w:rPr>
          <w:rFonts w:ascii="Times New Roman" w:hAnsi="Times New Roman" w:cs="Times New Roman"/>
        </w:rPr>
      </w:pPr>
      <w:r w:rsidRPr="003D6B0E">
        <w:rPr>
          <w:rFonts w:ascii="Times New Roman" w:hAnsi="Times New Roman" w:cs="Times New Roman"/>
        </w:rPr>
        <w:t>It is the intent to</w:t>
      </w:r>
      <w:r w:rsidR="00454839" w:rsidRPr="003D6B0E">
        <w:rPr>
          <w:rFonts w:ascii="Times New Roman" w:hAnsi="Times New Roman" w:cs="Times New Roman"/>
        </w:rPr>
        <w:t xml:space="preserve"> introduce minimum setbacks for building activities, structures, and accessory structures within wetlands or coastal setbacks in order to protect and preserve environmental areas.</w:t>
      </w:r>
      <w:r w:rsidR="00454EA6" w:rsidRPr="003D6B0E">
        <w:rPr>
          <w:rFonts w:ascii="Times New Roman" w:hAnsi="Times New Roman" w:cs="Times New Roman"/>
        </w:rPr>
        <w:t xml:space="preserve"> </w:t>
      </w:r>
    </w:p>
    <w:bookmarkEnd w:id="0"/>
    <w:p w14:paraId="03E53C17" w14:textId="0F3521F5" w:rsidR="007C2738" w:rsidRPr="003D6B0E" w:rsidRDefault="00B50D7F" w:rsidP="003D6B0E">
      <w:pPr>
        <w:spacing w:after="160" w:line="259" w:lineRule="auto"/>
        <w:contextualSpacing/>
        <w:rPr>
          <w:rFonts w:ascii="Times New Roman" w:hAnsi="Times New Roman" w:cs="Times New Roman"/>
        </w:rPr>
      </w:pPr>
      <w:r w:rsidRPr="003D6B0E">
        <w:rPr>
          <w:rFonts w:ascii="Times New Roman" w:hAnsi="Times New Roman" w:cs="Times New Roman"/>
          <w:b/>
          <w:bCs/>
        </w:rPr>
        <w:t xml:space="preserve">Section 2. </w:t>
      </w:r>
      <w:r w:rsidR="00B831C4" w:rsidRPr="003D6B0E">
        <w:rPr>
          <w:rFonts w:ascii="Times New Roman" w:hAnsi="Times New Roman" w:cs="Times New Roman"/>
          <w:b/>
          <w:bCs/>
        </w:rPr>
        <w:t xml:space="preserve"> Amending the following sections of Zoning Code Chapter 163</w:t>
      </w:r>
    </w:p>
    <w:p w14:paraId="5271A528" w14:textId="046475A5" w:rsidR="002C7BAE" w:rsidRPr="003D6B0E" w:rsidRDefault="00260CAE">
      <w:pPr>
        <w:rPr>
          <w:rFonts w:ascii="Times New Roman" w:hAnsi="Times New Roman" w:cs="Times New Roman"/>
          <w:b/>
          <w:bCs/>
        </w:rPr>
      </w:pPr>
      <w:r w:rsidRPr="003D6B0E">
        <w:rPr>
          <w:rFonts w:ascii="Times New Roman" w:hAnsi="Times New Roman" w:cs="Times New Roman"/>
          <w:b/>
          <w:bCs/>
        </w:rPr>
        <w:t xml:space="preserve">163-3. 5. B. </w:t>
      </w:r>
      <w:r w:rsidR="008D2C49" w:rsidRPr="003D6B0E">
        <w:rPr>
          <w:rFonts w:ascii="Times New Roman" w:hAnsi="Times New Roman" w:cs="Times New Roman"/>
          <w:b/>
          <w:bCs/>
        </w:rPr>
        <w:t>–</w:t>
      </w:r>
      <w:r w:rsidRPr="003D6B0E">
        <w:rPr>
          <w:rFonts w:ascii="Times New Roman" w:hAnsi="Times New Roman" w:cs="Times New Roman"/>
          <w:b/>
          <w:bCs/>
        </w:rPr>
        <w:t xml:space="preserve"> </w:t>
      </w:r>
      <w:r w:rsidR="002C7BAE" w:rsidRPr="003D6B0E">
        <w:rPr>
          <w:rFonts w:ascii="Times New Roman" w:hAnsi="Times New Roman" w:cs="Times New Roman"/>
          <w:b/>
          <w:bCs/>
        </w:rPr>
        <w:t>Definitions</w:t>
      </w:r>
      <w:r w:rsidR="008D2C49" w:rsidRPr="003D6B0E">
        <w:rPr>
          <w:rFonts w:ascii="Times New Roman" w:hAnsi="Times New Roman" w:cs="Times New Roman"/>
          <w:b/>
          <w:bCs/>
        </w:rPr>
        <w:t xml:space="preserve"> </w:t>
      </w:r>
      <w:r w:rsidR="00454EA6" w:rsidRPr="003D6B0E">
        <w:rPr>
          <w:rFonts w:ascii="Times New Roman" w:hAnsi="Times New Roman" w:cs="Times New Roman"/>
          <w:b/>
          <w:bCs/>
        </w:rPr>
        <w:t>and word usage</w:t>
      </w:r>
      <w:r w:rsidR="002C7BAE" w:rsidRPr="003D6B0E">
        <w:rPr>
          <w:rFonts w:ascii="Times New Roman" w:hAnsi="Times New Roman" w:cs="Times New Roman"/>
          <w:b/>
          <w:bCs/>
        </w:rPr>
        <w:t>:</w:t>
      </w:r>
      <w:r w:rsidR="00454EA6" w:rsidRPr="003D6B0E">
        <w:rPr>
          <w:rFonts w:ascii="Times New Roman" w:hAnsi="Times New Roman" w:cs="Times New Roman"/>
          <w:b/>
          <w:bCs/>
        </w:rPr>
        <w:t xml:space="preserve"> (adding the following)</w:t>
      </w:r>
    </w:p>
    <w:p w14:paraId="6E78D549" w14:textId="5AB38F53" w:rsidR="008D2C49" w:rsidRPr="003D6B0E" w:rsidRDefault="008D2C49">
      <w:pPr>
        <w:rPr>
          <w:rFonts w:ascii="Times New Roman" w:hAnsi="Times New Roman" w:cs="Times New Roman"/>
        </w:rPr>
      </w:pPr>
      <w:r w:rsidRPr="003D6B0E">
        <w:rPr>
          <w:rFonts w:ascii="Times New Roman" w:hAnsi="Times New Roman" w:cs="Times New Roman"/>
          <w:b/>
          <w:bCs/>
          <w:u w:val="single"/>
        </w:rPr>
        <w:t>Beach:</w:t>
      </w:r>
      <w:r w:rsidRPr="003D6B0E">
        <w:rPr>
          <w:rFonts w:ascii="Times New Roman" w:hAnsi="Times New Roman" w:cs="Times New Roman"/>
        </w:rPr>
        <w:t xml:space="preserve"> The zone of unconsolidated earth that extends landward from mean low water line to the waterward toe of a dune or bluff, whichever is most landward.  In cases where no dune or bluff exists, then the “beach” shall be all land lying between such body of water and the landward edge of beach grass or the upland vegetation if no beach grass is naturally occurring.</w:t>
      </w:r>
    </w:p>
    <w:p w14:paraId="7DE906D2" w14:textId="2E6A5B11" w:rsidR="002C7BAE" w:rsidRPr="003D6B0E" w:rsidRDefault="002C7BAE">
      <w:pPr>
        <w:rPr>
          <w:rFonts w:ascii="Times New Roman" w:hAnsi="Times New Roman" w:cs="Times New Roman"/>
        </w:rPr>
      </w:pPr>
      <w:r w:rsidRPr="003D6B0E">
        <w:rPr>
          <w:rFonts w:ascii="Times New Roman" w:hAnsi="Times New Roman" w:cs="Times New Roman"/>
          <w:b/>
          <w:bCs/>
          <w:u w:val="single"/>
        </w:rPr>
        <w:t>Bluff Crest:</w:t>
      </w:r>
      <w:r w:rsidR="00260CAE" w:rsidRPr="003D6B0E">
        <w:rPr>
          <w:rFonts w:ascii="Times New Roman" w:hAnsi="Times New Roman" w:cs="Times New Roman"/>
        </w:rPr>
        <w:t xml:space="preserve"> The highest surface point on a sloped bank prior to the transition to flat or near-flat area landward.  </w:t>
      </w:r>
    </w:p>
    <w:p w14:paraId="0C85B92E" w14:textId="41345A57" w:rsidR="00A410C9" w:rsidRPr="003D6B0E" w:rsidRDefault="00260CAE">
      <w:pPr>
        <w:rPr>
          <w:rFonts w:ascii="Times New Roman" w:hAnsi="Times New Roman" w:cs="Times New Roman"/>
        </w:rPr>
      </w:pPr>
      <w:r w:rsidRPr="003D6B0E">
        <w:rPr>
          <w:rFonts w:ascii="Times New Roman" w:hAnsi="Times New Roman" w:cs="Times New Roman"/>
          <w:b/>
          <w:bCs/>
          <w:u w:val="single"/>
        </w:rPr>
        <w:t>Dune:</w:t>
      </w:r>
      <w:r w:rsidRPr="003D6B0E">
        <w:rPr>
          <w:rFonts w:ascii="Times New Roman" w:hAnsi="Times New Roman" w:cs="Times New Roman"/>
        </w:rPr>
        <w:t xml:space="preserve"> A ridge or hill of loose, windblown, or artificially placed earth the principal component of which is sand.  </w:t>
      </w:r>
    </w:p>
    <w:p w14:paraId="0DE7A10D" w14:textId="4E7B79F5" w:rsidR="00205660" w:rsidRPr="003D6B0E" w:rsidRDefault="00A410C9">
      <w:pPr>
        <w:rPr>
          <w:rFonts w:ascii="Times New Roman" w:hAnsi="Times New Roman" w:cs="Times New Roman"/>
        </w:rPr>
      </w:pPr>
      <w:r w:rsidRPr="003D6B0E">
        <w:rPr>
          <w:rFonts w:ascii="Times New Roman" w:hAnsi="Times New Roman" w:cs="Times New Roman"/>
          <w:b/>
          <w:bCs/>
          <w:color w:val="000000"/>
          <w:u w:val="single"/>
        </w:rPr>
        <w:t>High Bluff Areas</w:t>
      </w:r>
      <w:r w:rsidRPr="003D6B0E">
        <w:rPr>
          <w:rFonts w:ascii="Times New Roman" w:hAnsi="Times New Roman" w:cs="Times New Roman"/>
          <w:b/>
          <w:bCs/>
          <w:color w:val="000000"/>
        </w:rPr>
        <w:t>:</w:t>
      </w:r>
      <w:r w:rsidRPr="003D6B0E">
        <w:rPr>
          <w:rFonts w:ascii="Times New Roman" w:hAnsi="Times New Roman" w:cs="Times New Roman"/>
        </w:rPr>
        <w:t xml:space="preserve">  High bluffs along the North Haven shoreline consist of tall, steep bluffs, generally greater than 20 feet tall.</w:t>
      </w:r>
    </w:p>
    <w:p w14:paraId="23CB1C7F" w14:textId="77777777" w:rsidR="003D6B0E" w:rsidRPr="003D6B0E" w:rsidRDefault="00B831C4" w:rsidP="003D6B0E">
      <w:pPr>
        <w:spacing w:after="160" w:line="259" w:lineRule="auto"/>
        <w:contextualSpacing/>
        <w:rPr>
          <w:rFonts w:ascii="Times New Roman" w:hAnsi="Times New Roman" w:cs="Times New Roman"/>
          <w:b/>
          <w:bCs/>
        </w:rPr>
      </w:pPr>
      <w:r w:rsidRPr="003D6B0E">
        <w:rPr>
          <w:rFonts w:ascii="Times New Roman" w:hAnsi="Times New Roman" w:cs="Times New Roman"/>
          <w:b/>
          <w:bCs/>
        </w:rPr>
        <w:t>Section 3.  Enacting the following sections of Zoning Code Chapter 163</w:t>
      </w:r>
    </w:p>
    <w:p w14:paraId="3B34A437" w14:textId="77777777" w:rsidR="003D6B0E" w:rsidRPr="003D6B0E" w:rsidRDefault="00B831C4" w:rsidP="003D6B0E">
      <w:pPr>
        <w:spacing w:after="160" w:line="259" w:lineRule="auto"/>
        <w:contextualSpacing/>
        <w:rPr>
          <w:rFonts w:ascii="Times New Roman" w:hAnsi="Times New Roman" w:cs="Times New Roman"/>
          <w:b/>
          <w:bCs/>
        </w:rPr>
      </w:pPr>
      <w:r w:rsidRPr="003D6B0E">
        <w:rPr>
          <w:rFonts w:ascii="Times New Roman" w:hAnsi="Times New Roman" w:cs="Times New Roman"/>
          <w:b/>
          <w:bCs/>
        </w:rPr>
        <w:t>Article XIII – Wetlands and Coastal Setback Requirements</w:t>
      </w:r>
    </w:p>
    <w:p w14:paraId="01F49D0A" w14:textId="77777777" w:rsidR="003D6B0E" w:rsidRPr="003D6B0E" w:rsidRDefault="00B831C4" w:rsidP="003D6B0E">
      <w:pPr>
        <w:spacing w:after="160" w:line="259" w:lineRule="auto"/>
        <w:contextualSpacing/>
        <w:rPr>
          <w:rFonts w:ascii="Times New Roman" w:hAnsi="Times New Roman" w:cs="Times New Roman"/>
        </w:rPr>
      </w:pPr>
      <w:r w:rsidRPr="00F91D66">
        <w:rPr>
          <w:rFonts w:ascii="Times New Roman" w:hAnsi="Times New Roman" w:cs="Times New Roman"/>
          <w:b/>
          <w:bCs/>
        </w:rPr>
        <w:t>§163-100 Enactment; purpose</w:t>
      </w:r>
      <w:r w:rsidRPr="003D6B0E">
        <w:rPr>
          <w:rFonts w:ascii="Times New Roman" w:hAnsi="Times New Roman" w:cs="Times New Roman"/>
        </w:rPr>
        <w:t>.</w:t>
      </w:r>
    </w:p>
    <w:p w14:paraId="1BF4C438" w14:textId="77777777" w:rsidR="003D6B0E" w:rsidRPr="003D6B0E" w:rsidRDefault="00B831C4" w:rsidP="003D6B0E">
      <w:pPr>
        <w:spacing w:after="160" w:line="259" w:lineRule="auto"/>
        <w:ind w:left="720" w:hanging="720"/>
        <w:contextualSpacing/>
        <w:rPr>
          <w:rFonts w:ascii="Times New Roman" w:hAnsi="Times New Roman" w:cs="Times New Roman"/>
        </w:rPr>
      </w:pPr>
      <w:r w:rsidRPr="003D6B0E">
        <w:rPr>
          <w:rFonts w:ascii="Times New Roman" w:hAnsi="Times New Roman" w:cs="Times New Roman"/>
        </w:rPr>
        <w:t>A.</w:t>
      </w:r>
      <w:r w:rsidRPr="003D6B0E">
        <w:rPr>
          <w:rFonts w:ascii="Times New Roman" w:hAnsi="Times New Roman" w:cs="Times New Roman"/>
        </w:rPr>
        <w:tab/>
        <w:t xml:space="preserve">The enactment of the Village Code Article XIII, be it enacted by the Board of Trustees of the Village of North Haven as follows. </w:t>
      </w:r>
    </w:p>
    <w:p w14:paraId="30E5D0C0" w14:textId="77777777" w:rsidR="003D6B0E" w:rsidRPr="003D6B0E" w:rsidRDefault="00B831C4" w:rsidP="003D6B0E">
      <w:pPr>
        <w:spacing w:after="160" w:line="259" w:lineRule="auto"/>
        <w:ind w:left="720" w:hanging="720"/>
        <w:contextualSpacing/>
        <w:rPr>
          <w:rFonts w:ascii="Times New Roman" w:hAnsi="Times New Roman" w:cs="Times New Roman"/>
        </w:rPr>
      </w:pPr>
      <w:r w:rsidRPr="003D6B0E">
        <w:rPr>
          <w:rFonts w:ascii="Times New Roman" w:hAnsi="Times New Roman" w:cs="Times New Roman"/>
        </w:rPr>
        <w:t>B.</w:t>
      </w:r>
      <w:r w:rsidRPr="003D6B0E">
        <w:rPr>
          <w:rFonts w:ascii="Times New Roman" w:hAnsi="Times New Roman" w:cs="Times New Roman"/>
        </w:rPr>
        <w:tab/>
        <w:t>Title. This article shall be known as the Village of North Haven Wetlands and Coastal Setbacks Law.</w:t>
      </w:r>
    </w:p>
    <w:p w14:paraId="279E72C0" w14:textId="792F914B" w:rsidR="00B831C4" w:rsidRPr="003D6B0E" w:rsidRDefault="00B831C4" w:rsidP="003D6B0E">
      <w:pPr>
        <w:spacing w:after="160" w:line="259" w:lineRule="auto"/>
        <w:contextualSpacing/>
        <w:rPr>
          <w:rFonts w:ascii="Times New Roman" w:hAnsi="Times New Roman" w:cs="Times New Roman"/>
        </w:rPr>
      </w:pPr>
      <w:r w:rsidRPr="003D6B0E">
        <w:rPr>
          <w:rFonts w:ascii="Times New Roman" w:hAnsi="Times New Roman" w:cs="Times New Roman"/>
        </w:rPr>
        <w:t>C.</w:t>
      </w:r>
      <w:r w:rsidRPr="003D6B0E">
        <w:rPr>
          <w:rFonts w:ascii="Times New Roman" w:hAnsi="Times New Roman" w:cs="Times New Roman"/>
        </w:rPr>
        <w:tab/>
        <w:t>Purpose. It is the purpose of this article to:</w:t>
      </w:r>
    </w:p>
    <w:p w14:paraId="54CD0865" w14:textId="09648AA2" w:rsidR="00B831C4" w:rsidRPr="003D6B0E" w:rsidRDefault="003D6B0E" w:rsidP="003D6B0E">
      <w:pPr>
        <w:spacing w:after="160" w:line="259" w:lineRule="auto"/>
        <w:ind w:left="720"/>
        <w:contextualSpacing/>
        <w:rPr>
          <w:rFonts w:ascii="Times New Roman" w:hAnsi="Times New Roman" w:cs="Times New Roman"/>
        </w:rPr>
      </w:pPr>
      <w:r>
        <w:rPr>
          <w:rFonts w:ascii="Times New Roman" w:hAnsi="Times New Roman" w:cs="Times New Roman"/>
        </w:rPr>
        <w:t xml:space="preserve">To </w:t>
      </w:r>
      <w:r w:rsidR="00B831C4" w:rsidRPr="003D6B0E">
        <w:rPr>
          <w:rFonts w:ascii="Times New Roman" w:hAnsi="Times New Roman" w:cs="Times New Roman"/>
        </w:rPr>
        <w:t>create</w:t>
      </w:r>
      <w:r w:rsidR="00B831C4" w:rsidRPr="003D6B0E">
        <w:rPr>
          <w:rFonts w:ascii="Times New Roman" w:hAnsi="Times New Roman" w:cs="Times New Roman"/>
          <w:b/>
          <w:bCs/>
        </w:rPr>
        <w:t xml:space="preserve"> </w:t>
      </w:r>
      <w:r w:rsidR="00B831C4" w:rsidRPr="003D6B0E">
        <w:rPr>
          <w:rFonts w:ascii="Times New Roman" w:hAnsi="Times New Roman" w:cs="Times New Roman"/>
        </w:rPr>
        <w:t>minimum setbacks for building activities, structures, and accessory structures within wetlands or coastal setbacks in order to protect and preserve environmental areas.</w:t>
      </w:r>
    </w:p>
    <w:p w14:paraId="5366D729" w14:textId="6A017261" w:rsidR="00454839" w:rsidRPr="003D6B0E" w:rsidRDefault="00454839" w:rsidP="00454839">
      <w:pPr>
        <w:rPr>
          <w:rFonts w:ascii="Times New Roman" w:hAnsi="Times New Roman" w:cs="Times New Roman"/>
        </w:rPr>
      </w:pPr>
      <w:r w:rsidRPr="003D6B0E">
        <w:rPr>
          <w:rFonts w:ascii="Times New Roman" w:hAnsi="Times New Roman" w:cs="Times New Roman"/>
          <w:b/>
          <w:bCs/>
        </w:rPr>
        <w:t>163-</w:t>
      </w:r>
      <w:r w:rsidR="00B831C4" w:rsidRPr="003D6B0E">
        <w:rPr>
          <w:rFonts w:ascii="Times New Roman" w:hAnsi="Times New Roman" w:cs="Times New Roman"/>
          <w:b/>
          <w:bCs/>
        </w:rPr>
        <w:t>101</w:t>
      </w:r>
      <w:r w:rsidRPr="003D6B0E">
        <w:rPr>
          <w:rFonts w:ascii="Times New Roman" w:hAnsi="Times New Roman" w:cs="Times New Roman"/>
          <w:b/>
          <w:bCs/>
        </w:rPr>
        <w:t>. Wetland Setbacks</w:t>
      </w:r>
      <w:r w:rsidRPr="003D6B0E">
        <w:rPr>
          <w:rFonts w:ascii="Times New Roman" w:hAnsi="Times New Roman" w:cs="Times New Roman"/>
        </w:rPr>
        <w:t>.</w:t>
      </w:r>
    </w:p>
    <w:p w14:paraId="151A6903" w14:textId="521ADCAE" w:rsidR="00454839" w:rsidRPr="003D6B0E" w:rsidRDefault="00454839" w:rsidP="00454839">
      <w:pPr>
        <w:rPr>
          <w:rFonts w:ascii="Times New Roman" w:hAnsi="Times New Roman" w:cs="Times New Roman"/>
        </w:rPr>
      </w:pPr>
      <w:r w:rsidRPr="003D6B0E">
        <w:rPr>
          <w:rFonts w:ascii="Times New Roman" w:hAnsi="Times New Roman" w:cs="Times New Roman"/>
        </w:rPr>
        <w:t xml:space="preserve">The following minimum setbacks shall apply to all lots, lands, uses and activities, but are subject to certain exceptions set forth in §163-24, the provisions of §163-97 and Chapter 56 (Docks):  </w:t>
      </w:r>
    </w:p>
    <w:p w14:paraId="4EEDBBE2" w14:textId="1D4DB09E" w:rsidR="00454839" w:rsidRPr="003D6B0E" w:rsidRDefault="00454839" w:rsidP="003D6B0E">
      <w:pPr>
        <w:pStyle w:val="ListParagraph"/>
        <w:numPr>
          <w:ilvl w:val="0"/>
          <w:numId w:val="1"/>
        </w:numPr>
        <w:rPr>
          <w:rFonts w:ascii="Times New Roman" w:hAnsi="Times New Roman" w:cs="Times New Roman"/>
        </w:rPr>
      </w:pPr>
      <w:r w:rsidRPr="003D6B0E">
        <w:rPr>
          <w:rFonts w:ascii="Times New Roman" w:hAnsi="Times New Roman" w:cs="Times New Roman"/>
        </w:rPr>
        <w:t xml:space="preserve">No building, structure or accessory structure shall be erected, constructed, placed, enlarged, installed, on or within a wetland.  </w:t>
      </w:r>
    </w:p>
    <w:p w14:paraId="4134D140" w14:textId="6E1CC552" w:rsidR="00454839" w:rsidRPr="003D6B0E" w:rsidRDefault="00454839" w:rsidP="003D6B0E">
      <w:pPr>
        <w:pStyle w:val="ListParagraph"/>
        <w:numPr>
          <w:ilvl w:val="0"/>
          <w:numId w:val="1"/>
        </w:numPr>
        <w:rPr>
          <w:rFonts w:ascii="Times New Roman" w:hAnsi="Times New Roman" w:cs="Times New Roman"/>
        </w:rPr>
      </w:pPr>
      <w:r w:rsidRPr="003D6B0E">
        <w:rPr>
          <w:rFonts w:ascii="Times New Roman" w:hAnsi="Times New Roman" w:cs="Times New Roman"/>
        </w:rPr>
        <w:lastRenderedPageBreak/>
        <w:t xml:space="preserve">No building, structure or accessory structure shall be erected, constructed, placed, enlarged, installed, within 75 feet of the upland boundary of a wetland.  </w:t>
      </w:r>
    </w:p>
    <w:p w14:paraId="322CDA17" w14:textId="605FFA28" w:rsidR="007A1A43" w:rsidRPr="003D6B0E" w:rsidRDefault="007A1A43">
      <w:pPr>
        <w:rPr>
          <w:rFonts w:ascii="Times New Roman" w:hAnsi="Times New Roman" w:cs="Times New Roman"/>
        </w:rPr>
      </w:pPr>
      <w:r w:rsidRPr="003D6B0E">
        <w:rPr>
          <w:rFonts w:ascii="Times New Roman" w:hAnsi="Times New Roman" w:cs="Times New Roman"/>
          <w:b/>
          <w:bCs/>
        </w:rPr>
        <w:t>163-</w:t>
      </w:r>
      <w:r w:rsidR="00B831C4" w:rsidRPr="003D6B0E">
        <w:rPr>
          <w:rFonts w:ascii="Times New Roman" w:hAnsi="Times New Roman" w:cs="Times New Roman"/>
          <w:b/>
          <w:bCs/>
        </w:rPr>
        <w:t>102</w:t>
      </w:r>
      <w:r w:rsidR="00D1669E" w:rsidRPr="003D6B0E">
        <w:rPr>
          <w:rFonts w:ascii="Times New Roman" w:hAnsi="Times New Roman" w:cs="Times New Roman"/>
          <w:b/>
          <w:bCs/>
        </w:rPr>
        <w:t>.</w:t>
      </w:r>
      <w:r w:rsidRPr="003D6B0E">
        <w:rPr>
          <w:rFonts w:ascii="Times New Roman" w:hAnsi="Times New Roman" w:cs="Times New Roman"/>
          <w:b/>
          <w:bCs/>
        </w:rPr>
        <w:t xml:space="preserve"> Coastal Setbacks</w:t>
      </w:r>
      <w:r w:rsidRPr="003D6B0E">
        <w:rPr>
          <w:rFonts w:ascii="Times New Roman" w:hAnsi="Times New Roman" w:cs="Times New Roman"/>
        </w:rPr>
        <w:t>.</w:t>
      </w:r>
    </w:p>
    <w:p w14:paraId="5976D1A9" w14:textId="60CACBEE" w:rsidR="007A1A43" w:rsidRPr="003D6B0E" w:rsidRDefault="00F27FFC">
      <w:pPr>
        <w:rPr>
          <w:rFonts w:ascii="Times New Roman" w:hAnsi="Times New Roman" w:cs="Times New Roman"/>
        </w:rPr>
      </w:pPr>
      <w:r w:rsidRPr="003D6B0E">
        <w:rPr>
          <w:rFonts w:ascii="Times New Roman" w:hAnsi="Times New Roman" w:cs="Times New Roman"/>
        </w:rPr>
        <w:t xml:space="preserve">The following minimum setbacks shall apply to all lots, lands, uses and activities, but are subject to certain exemptions </w:t>
      </w:r>
      <w:r w:rsidR="00205660" w:rsidRPr="003D6B0E">
        <w:rPr>
          <w:rFonts w:ascii="Times New Roman" w:hAnsi="Times New Roman" w:cs="Times New Roman"/>
        </w:rPr>
        <w:t xml:space="preserve">as </w:t>
      </w:r>
      <w:r w:rsidRPr="003D6B0E">
        <w:rPr>
          <w:rFonts w:ascii="Times New Roman" w:hAnsi="Times New Roman" w:cs="Times New Roman"/>
        </w:rPr>
        <w:t>set forth in 163-24 and the provisions of 163-</w:t>
      </w:r>
      <w:r w:rsidR="001E7420" w:rsidRPr="003D6B0E">
        <w:rPr>
          <w:rFonts w:ascii="Times New Roman" w:hAnsi="Times New Roman" w:cs="Times New Roman"/>
        </w:rPr>
        <w:t>97</w:t>
      </w:r>
      <w:r w:rsidR="009F2A7F" w:rsidRPr="003D6B0E">
        <w:rPr>
          <w:rFonts w:ascii="Times New Roman" w:hAnsi="Times New Roman" w:cs="Times New Roman"/>
        </w:rPr>
        <w:t xml:space="preserve"> and Chapter </w:t>
      </w:r>
      <w:r w:rsidR="001E7420" w:rsidRPr="003D6B0E">
        <w:rPr>
          <w:rFonts w:ascii="Times New Roman" w:hAnsi="Times New Roman" w:cs="Times New Roman"/>
        </w:rPr>
        <w:t>56</w:t>
      </w:r>
      <w:r w:rsidR="009F2A7F" w:rsidRPr="003D6B0E">
        <w:rPr>
          <w:rFonts w:ascii="Times New Roman" w:hAnsi="Times New Roman" w:cs="Times New Roman"/>
        </w:rPr>
        <w:t xml:space="preserve"> (Docks)</w:t>
      </w:r>
      <w:r w:rsidR="00D1669E" w:rsidRPr="003D6B0E">
        <w:rPr>
          <w:rFonts w:ascii="Times New Roman" w:hAnsi="Times New Roman" w:cs="Times New Roman"/>
        </w:rPr>
        <w:t>:</w:t>
      </w:r>
      <w:r w:rsidRPr="003D6B0E">
        <w:rPr>
          <w:rFonts w:ascii="Times New Roman" w:hAnsi="Times New Roman" w:cs="Times New Roman"/>
        </w:rPr>
        <w:t xml:space="preserve">  </w:t>
      </w:r>
    </w:p>
    <w:p w14:paraId="57CFF9F6" w14:textId="47AABC0A" w:rsidR="00D1669E" w:rsidRPr="003D6B0E" w:rsidRDefault="00FA3801" w:rsidP="003D6B0E">
      <w:pPr>
        <w:pStyle w:val="ListParagraph"/>
        <w:numPr>
          <w:ilvl w:val="0"/>
          <w:numId w:val="2"/>
        </w:numPr>
        <w:rPr>
          <w:rFonts w:ascii="Times New Roman" w:hAnsi="Times New Roman" w:cs="Times New Roman"/>
        </w:rPr>
      </w:pPr>
      <w:r w:rsidRPr="003D6B0E">
        <w:rPr>
          <w:rFonts w:ascii="Times New Roman" w:hAnsi="Times New Roman" w:cs="Times New Roman"/>
        </w:rPr>
        <w:t>No building, structure or accessory structure shall be erected, constructed, placed, enlarged</w:t>
      </w:r>
      <w:r w:rsidR="00D26FBE" w:rsidRPr="003D6B0E">
        <w:rPr>
          <w:rFonts w:ascii="Times New Roman" w:hAnsi="Times New Roman" w:cs="Times New Roman"/>
        </w:rPr>
        <w:t xml:space="preserve">, </w:t>
      </w:r>
      <w:r w:rsidR="00205660" w:rsidRPr="003D6B0E">
        <w:rPr>
          <w:rFonts w:ascii="Times New Roman" w:hAnsi="Times New Roman" w:cs="Times New Roman"/>
        </w:rPr>
        <w:t xml:space="preserve">installed, </w:t>
      </w:r>
      <w:r w:rsidRPr="003D6B0E">
        <w:rPr>
          <w:rFonts w:ascii="Times New Roman" w:hAnsi="Times New Roman" w:cs="Times New Roman"/>
        </w:rPr>
        <w:t xml:space="preserve">on a </w:t>
      </w:r>
      <w:r w:rsidR="009F2A7F" w:rsidRPr="003D6B0E">
        <w:rPr>
          <w:rFonts w:ascii="Times New Roman" w:hAnsi="Times New Roman" w:cs="Times New Roman"/>
        </w:rPr>
        <w:t>beach</w:t>
      </w:r>
      <w:r w:rsidR="00D26FBE" w:rsidRPr="003D6B0E">
        <w:rPr>
          <w:rFonts w:ascii="Times New Roman" w:hAnsi="Times New Roman" w:cs="Times New Roman"/>
        </w:rPr>
        <w:t>, dune</w:t>
      </w:r>
      <w:r w:rsidR="009F2A7F" w:rsidRPr="003D6B0E">
        <w:rPr>
          <w:rFonts w:ascii="Times New Roman" w:hAnsi="Times New Roman" w:cs="Times New Roman"/>
        </w:rPr>
        <w:t xml:space="preserve"> or </w:t>
      </w:r>
      <w:r w:rsidRPr="003D6B0E">
        <w:rPr>
          <w:rFonts w:ascii="Times New Roman" w:hAnsi="Times New Roman" w:cs="Times New Roman"/>
        </w:rPr>
        <w:t xml:space="preserve">bluff or seaward of the bluff line or dune crest.  </w:t>
      </w:r>
    </w:p>
    <w:p w14:paraId="08AC3C4D" w14:textId="3EFAE01E" w:rsidR="007A1A43" w:rsidRPr="003D6B0E" w:rsidRDefault="0001501A" w:rsidP="003D6B0E">
      <w:pPr>
        <w:pStyle w:val="ListParagraph"/>
        <w:numPr>
          <w:ilvl w:val="0"/>
          <w:numId w:val="2"/>
        </w:numPr>
        <w:rPr>
          <w:rFonts w:ascii="Times New Roman" w:hAnsi="Times New Roman" w:cs="Times New Roman"/>
        </w:rPr>
      </w:pPr>
      <w:r w:rsidRPr="003D6B0E">
        <w:rPr>
          <w:rFonts w:ascii="Times New Roman" w:hAnsi="Times New Roman" w:cs="Times New Roman"/>
        </w:rPr>
        <w:t>Properties</w:t>
      </w:r>
      <w:r w:rsidR="00FA3801" w:rsidRPr="003D6B0E">
        <w:rPr>
          <w:rFonts w:ascii="Times New Roman" w:hAnsi="Times New Roman" w:cs="Times New Roman"/>
        </w:rPr>
        <w:t xml:space="preserve"> </w:t>
      </w:r>
      <w:r w:rsidR="00667686" w:rsidRPr="003D6B0E">
        <w:rPr>
          <w:rFonts w:ascii="Times New Roman" w:hAnsi="Times New Roman" w:cs="Times New Roman"/>
        </w:rPr>
        <w:t xml:space="preserve">situated in high bluff areas as defined in 163-98 </w:t>
      </w:r>
      <w:r w:rsidR="00FA3801" w:rsidRPr="003D6B0E">
        <w:rPr>
          <w:rFonts w:ascii="Times New Roman" w:hAnsi="Times New Roman" w:cs="Times New Roman"/>
        </w:rPr>
        <w:t>no building, structure or accessory structure shall be erected, constructed, placed, enlarged</w:t>
      </w:r>
      <w:r w:rsidR="00B86375" w:rsidRPr="003D6B0E">
        <w:rPr>
          <w:rFonts w:ascii="Times New Roman" w:hAnsi="Times New Roman" w:cs="Times New Roman"/>
        </w:rPr>
        <w:t>,</w:t>
      </w:r>
      <w:r w:rsidR="00FA3801" w:rsidRPr="003D6B0E">
        <w:rPr>
          <w:rFonts w:ascii="Times New Roman" w:hAnsi="Times New Roman" w:cs="Times New Roman"/>
        </w:rPr>
        <w:t xml:space="preserve"> </w:t>
      </w:r>
      <w:r w:rsidR="00205660" w:rsidRPr="003D6B0E">
        <w:rPr>
          <w:rFonts w:ascii="Times New Roman" w:hAnsi="Times New Roman" w:cs="Times New Roman"/>
        </w:rPr>
        <w:t xml:space="preserve">installed, </w:t>
      </w:r>
      <w:r w:rsidR="00FA3801" w:rsidRPr="003D6B0E">
        <w:rPr>
          <w:rFonts w:ascii="Times New Roman" w:hAnsi="Times New Roman" w:cs="Times New Roman"/>
        </w:rPr>
        <w:t>within 100 feet of the bluff line</w:t>
      </w:r>
      <w:r w:rsidR="00205660" w:rsidRPr="003D6B0E">
        <w:rPr>
          <w:rFonts w:ascii="Times New Roman" w:hAnsi="Times New Roman" w:cs="Times New Roman"/>
        </w:rPr>
        <w:t xml:space="preserve">, </w:t>
      </w:r>
      <w:r w:rsidR="00FA3801" w:rsidRPr="003D6B0E">
        <w:rPr>
          <w:rFonts w:ascii="Times New Roman" w:hAnsi="Times New Roman" w:cs="Times New Roman"/>
        </w:rPr>
        <w:t xml:space="preserve">dune crest or </w:t>
      </w:r>
      <w:r w:rsidR="00205660" w:rsidRPr="003D6B0E">
        <w:rPr>
          <w:rFonts w:ascii="Times New Roman" w:hAnsi="Times New Roman" w:cs="Times New Roman"/>
        </w:rPr>
        <w:t xml:space="preserve">the </w:t>
      </w:r>
      <w:r w:rsidR="00260CAE" w:rsidRPr="003D6B0E">
        <w:rPr>
          <w:rFonts w:ascii="Times New Roman" w:hAnsi="Times New Roman" w:cs="Times New Roman"/>
        </w:rPr>
        <w:t xml:space="preserve">landward most </w:t>
      </w:r>
      <w:r w:rsidR="00FA3801" w:rsidRPr="003D6B0E">
        <w:rPr>
          <w:rFonts w:ascii="Times New Roman" w:hAnsi="Times New Roman" w:cs="Times New Roman"/>
        </w:rPr>
        <w:t>edge of beach.  All other properties, no building, structure, or accessory structure shall be erected, constructed, placed, enlarged</w:t>
      </w:r>
      <w:r w:rsidR="00B86375" w:rsidRPr="003D6B0E">
        <w:rPr>
          <w:rFonts w:ascii="Times New Roman" w:hAnsi="Times New Roman" w:cs="Times New Roman"/>
        </w:rPr>
        <w:t>,</w:t>
      </w:r>
      <w:r w:rsidR="000F0FA1" w:rsidRPr="003D6B0E">
        <w:rPr>
          <w:rFonts w:ascii="Times New Roman" w:hAnsi="Times New Roman" w:cs="Times New Roman"/>
        </w:rPr>
        <w:t xml:space="preserve"> installed,</w:t>
      </w:r>
      <w:r w:rsidR="00B86375" w:rsidRPr="003D6B0E">
        <w:rPr>
          <w:rFonts w:ascii="Times New Roman" w:hAnsi="Times New Roman" w:cs="Times New Roman"/>
        </w:rPr>
        <w:t xml:space="preserve"> </w:t>
      </w:r>
      <w:r w:rsidR="00FA3801" w:rsidRPr="003D6B0E">
        <w:rPr>
          <w:rFonts w:ascii="Times New Roman" w:hAnsi="Times New Roman" w:cs="Times New Roman"/>
        </w:rPr>
        <w:t xml:space="preserve">within 75 feet of the bluff line, dune crest or </w:t>
      </w:r>
      <w:r w:rsidR="00205660" w:rsidRPr="003D6B0E">
        <w:rPr>
          <w:rFonts w:ascii="Times New Roman" w:hAnsi="Times New Roman" w:cs="Times New Roman"/>
        </w:rPr>
        <w:t xml:space="preserve">the </w:t>
      </w:r>
      <w:r w:rsidR="009F2A7F" w:rsidRPr="003D6B0E">
        <w:rPr>
          <w:rFonts w:ascii="Times New Roman" w:hAnsi="Times New Roman" w:cs="Times New Roman"/>
        </w:rPr>
        <w:t xml:space="preserve">landward most </w:t>
      </w:r>
      <w:r w:rsidR="00FA3801" w:rsidRPr="003D6B0E">
        <w:rPr>
          <w:rFonts w:ascii="Times New Roman" w:hAnsi="Times New Roman" w:cs="Times New Roman"/>
        </w:rPr>
        <w:t xml:space="preserve">edge of beach.  </w:t>
      </w:r>
    </w:p>
    <w:p w14:paraId="048AC92A" w14:textId="4F0415BA" w:rsidR="007A1A43" w:rsidRPr="003D6B0E" w:rsidRDefault="007A1A43">
      <w:pPr>
        <w:rPr>
          <w:rFonts w:ascii="Times New Roman" w:hAnsi="Times New Roman" w:cs="Times New Roman"/>
        </w:rPr>
      </w:pPr>
      <w:r w:rsidRPr="003D6B0E">
        <w:rPr>
          <w:rFonts w:ascii="Times New Roman" w:hAnsi="Times New Roman" w:cs="Times New Roman"/>
          <w:b/>
          <w:bCs/>
        </w:rPr>
        <w:t>163-</w:t>
      </w:r>
      <w:r w:rsidR="00B831C4" w:rsidRPr="003D6B0E">
        <w:rPr>
          <w:rFonts w:ascii="Times New Roman" w:hAnsi="Times New Roman" w:cs="Times New Roman"/>
          <w:b/>
          <w:bCs/>
        </w:rPr>
        <w:t>103</w:t>
      </w:r>
      <w:r w:rsidR="00D1669E" w:rsidRPr="003D6B0E">
        <w:rPr>
          <w:rFonts w:ascii="Times New Roman" w:hAnsi="Times New Roman" w:cs="Times New Roman"/>
          <w:b/>
          <w:bCs/>
        </w:rPr>
        <w:t xml:space="preserve">. </w:t>
      </w:r>
      <w:r w:rsidRPr="003D6B0E">
        <w:rPr>
          <w:rFonts w:ascii="Times New Roman" w:hAnsi="Times New Roman" w:cs="Times New Roman"/>
          <w:b/>
          <w:bCs/>
        </w:rPr>
        <w:t xml:space="preserve"> Exceptions to Wetland and Coastal Setbacks</w:t>
      </w:r>
      <w:r w:rsidRPr="003D6B0E">
        <w:rPr>
          <w:rFonts w:ascii="Times New Roman" w:hAnsi="Times New Roman" w:cs="Times New Roman"/>
        </w:rPr>
        <w:t>.</w:t>
      </w:r>
    </w:p>
    <w:p w14:paraId="3CB190CC" w14:textId="3974BE95" w:rsidR="00D1669E" w:rsidRPr="003D6B0E" w:rsidRDefault="00F0320A">
      <w:pPr>
        <w:rPr>
          <w:rFonts w:ascii="Times New Roman" w:hAnsi="Times New Roman" w:cs="Times New Roman"/>
        </w:rPr>
      </w:pPr>
      <w:r w:rsidRPr="003D6B0E">
        <w:rPr>
          <w:rFonts w:ascii="Times New Roman" w:hAnsi="Times New Roman" w:cs="Times New Roman"/>
        </w:rPr>
        <w:t>The following structures and activities shall be exempt from the setback requirements contained in 163-23 and 163-24:</w:t>
      </w:r>
    </w:p>
    <w:p w14:paraId="22DACE81" w14:textId="3870046A" w:rsidR="00D1669E" w:rsidRPr="003D6B0E" w:rsidRDefault="00F0320A" w:rsidP="003D6B0E">
      <w:pPr>
        <w:pStyle w:val="ListParagraph"/>
        <w:numPr>
          <w:ilvl w:val="0"/>
          <w:numId w:val="3"/>
        </w:numPr>
        <w:rPr>
          <w:rFonts w:ascii="Times New Roman" w:hAnsi="Times New Roman" w:cs="Times New Roman"/>
        </w:rPr>
      </w:pPr>
      <w:r w:rsidRPr="003D6B0E">
        <w:rPr>
          <w:rFonts w:ascii="Times New Roman" w:hAnsi="Times New Roman" w:cs="Times New Roman"/>
        </w:rPr>
        <w:t xml:space="preserve">Docks which are constructed pursuant to Chapter 56.   </w:t>
      </w:r>
    </w:p>
    <w:p w14:paraId="52CB4A63" w14:textId="275D07C6" w:rsidR="00D1669E" w:rsidRPr="003D6B0E" w:rsidRDefault="00F0320A" w:rsidP="00D1669E">
      <w:pPr>
        <w:pStyle w:val="ListParagraph"/>
        <w:numPr>
          <w:ilvl w:val="0"/>
          <w:numId w:val="3"/>
        </w:numPr>
        <w:rPr>
          <w:rFonts w:ascii="Times New Roman" w:hAnsi="Times New Roman" w:cs="Times New Roman"/>
        </w:rPr>
      </w:pPr>
      <w:r w:rsidRPr="003D6B0E">
        <w:rPr>
          <w:rFonts w:ascii="Times New Roman" w:hAnsi="Times New Roman" w:cs="Times New Roman"/>
        </w:rPr>
        <w:t>Elevated walkways or stairways as defined in §163-97. 1.4.</w:t>
      </w:r>
    </w:p>
    <w:p w14:paraId="36038F06" w14:textId="001EDC3B" w:rsidR="00F0320A" w:rsidRPr="003D6B0E" w:rsidRDefault="00F0320A" w:rsidP="003D6B0E">
      <w:pPr>
        <w:pStyle w:val="ListParagraph"/>
        <w:numPr>
          <w:ilvl w:val="0"/>
          <w:numId w:val="3"/>
        </w:numPr>
        <w:rPr>
          <w:rFonts w:ascii="Times New Roman" w:hAnsi="Times New Roman" w:cs="Times New Roman"/>
        </w:rPr>
      </w:pPr>
      <w:r w:rsidRPr="003D6B0E">
        <w:rPr>
          <w:rFonts w:ascii="Times New Roman" w:hAnsi="Times New Roman" w:cs="Times New Roman"/>
        </w:rPr>
        <w:t>Flood and Erosion Protection Solutions as defined in §163-97. 1.4.</w:t>
      </w:r>
    </w:p>
    <w:p w14:paraId="2E1AC4B5" w14:textId="3F91631B" w:rsidR="00454EA6" w:rsidRPr="003D6B0E" w:rsidRDefault="00454EA6" w:rsidP="00454EA6">
      <w:pPr>
        <w:contextualSpacing/>
        <w:rPr>
          <w:rFonts w:ascii="Times New Roman" w:hAnsi="Times New Roman" w:cs="Times New Roman"/>
          <w:b/>
          <w:bCs/>
        </w:rPr>
      </w:pPr>
      <w:r w:rsidRPr="003D6B0E">
        <w:rPr>
          <w:rFonts w:ascii="Times New Roman" w:hAnsi="Times New Roman" w:cs="Times New Roman"/>
          <w:b/>
          <w:bCs/>
        </w:rPr>
        <w:t xml:space="preserve">Section </w:t>
      </w:r>
      <w:r w:rsidR="00B831C4" w:rsidRPr="003D6B0E">
        <w:rPr>
          <w:rFonts w:ascii="Times New Roman" w:hAnsi="Times New Roman" w:cs="Times New Roman"/>
          <w:b/>
          <w:bCs/>
        </w:rPr>
        <w:t>4</w:t>
      </w:r>
      <w:r w:rsidRPr="003D6B0E">
        <w:rPr>
          <w:rFonts w:ascii="Times New Roman" w:hAnsi="Times New Roman" w:cs="Times New Roman"/>
          <w:b/>
          <w:bCs/>
        </w:rPr>
        <w:t>. Severability.</w:t>
      </w:r>
    </w:p>
    <w:p w14:paraId="32525974" w14:textId="47E70AFB"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If any sentence, paragraph, subdivision, or part of this Local Law or the application thereof to any person, firm or corporation, or circumstance, shall be adjudicated by any court of competent jurisdiction to be invalid or unconstitutional, such order or judgment shall not affect, impair, or invalidate the remainder thereof, but shall be confined in its operation to the clause, sentence, paragraph, subdivision, or part of this local law or in its application to the person, individual, firm or corporation or circumstance, directly involved in the controversy in which such judgment or order shall be rendered.</w:t>
      </w:r>
    </w:p>
    <w:p w14:paraId="1C3E94F4" w14:textId="0F5394AB" w:rsidR="00454EA6" w:rsidRPr="003D6B0E" w:rsidRDefault="00454EA6" w:rsidP="00454EA6">
      <w:pPr>
        <w:contextualSpacing/>
        <w:rPr>
          <w:rFonts w:ascii="Times New Roman" w:hAnsi="Times New Roman" w:cs="Times New Roman"/>
          <w:b/>
          <w:bCs/>
        </w:rPr>
      </w:pPr>
      <w:r w:rsidRPr="003D6B0E">
        <w:rPr>
          <w:rFonts w:ascii="Times New Roman" w:hAnsi="Times New Roman" w:cs="Times New Roman"/>
          <w:b/>
          <w:bCs/>
        </w:rPr>
        <w:t xml:space="preserve">Section </w:t>
      </w:r>
      <w:r w:rsidR="00B831C4" w:rsidRPr="003D6B0E">
        <w:rPr>
          <w:rFonts w:ascii="Times New Roman" w:hAnsi="Times New Roman" w:cs="Times New Roman"/>
          <w:b/>
          <w:bCs/>
        </w:rPr>
        <w:t>5</w:t>
      </w:r>
      <w:r w:rsidRPr="003D6B0E">
        <w:rPr>
          <w:rFonts w:ascii="Times New Roman" w:hAnsi="Times New Roman" w:cs="Times New Roman"/>
          <w:b/>
          <w:bCs/>
        </w:rPr>
        <w:t>. Effective Date.</w:t>
      </w:r>
    </w:p>
    <w:p w14:paraId="27E51801" w14:textId="77777777"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This local law shall take effect immediately upon filing with the Secretary of State.</w:t>
      </w:r>
    </w:p>
    <w:p w14:paraId="1AD69D28" w14:textId="77777777"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 xml:space="preserve">All persons in interest will be heard by the Board of Trustees at the public hearing to be held as aforesaid and may appear in person or by representative. The Village Hall is accessible to handicapped persons. </w:t>
      </w:r>
    </w:p>
    <w:p w14:paraId="3657C340" w14:textId="63EA7DD6"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 xml:space="preserve">Dated: </w:t>
      </w:r>
      <w:r w:rsidR="001B7DEA">
        <w:rPr>
          <w:rFonts w:ascii="Times New Roman" w:hAnsi="Times New Roman" w:cs="Times New Roman"/>
        </w:rPr>
        <w:t>March</w:t>
      </w:r>
      <w:r w:rsidR="00D106D1" w:rsidRPr="003D6B0E">
        <w:rPr>
          <w:rFonts w:ascii="Times New Roman" w:hAnsi="Times New Roman" w:cs="Times New Roman"/>
        </w:rPr>
        <w:t xml:space="preserve"> 2, 2023</w:t>
      </w:r>
    </w:p>
    <w:p w14:paraId="5FEA3F2C" w14:textId="77777777"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BY ORDER OF THE BOARD OF TRUSTEES</w:t>
      </w:r>
    </w:p>
    <w:p w14:paraId="38865B6B" w14:textId="77777777"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 xml:space="preserve">OF THE VILLAGE OF NORTH HAVEN. </w:t>
      </w:r>
    </w:p>
    <w:p w14:paraId="156DE8F2" w14:textId="77777777"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 xml:space="preserve">BY: Eileen Tuohy, </w:t>
      </w:r>
    </w:p>
    <w:p w14:paraId="348E53EC" w14:textId="77777777" w:rsidR="00454EA6" w:rsidRPr="003D6B0E" w:rsidRDefault="00454EA6" w:rsidP="00454EA6">
      <w:pPr>
        <w:contextualSpacing/>
        <w:rPr>
          <w:rFonts w:ascii="Times New Roman" w:hAnsi="Times New Roman" w:cs="Times New Roman"/>
        </w:rPr>
      </w:pPr>
      <w:r w:rsidRPr="003D6B0E">
        <w:rPr>
          <w:rFonts w:ascii="Times New Roman" w:hAnsi="Times New Roman" w:cs="Times New Roman"/>
        </w:rPr>
        <w:t>Village Clerk/Treasurer</w:t>
      </w:r>
    </w:p>
    <w:p w14:paraId="13C2AAAF" w14:textId="77777777" w:rsidR="00454EA6" w:rsidRPr="00454EA6" w:rsidRDefault="00454EA6">
      <w:pPr>
        <w:rPr>
          <w:rFonts w:ascii="Times New Roman" w:hAnsi="Times New Roman" w:cs="Times New Roman"/>
        </w:rPr>
      </w:pPr>
    </w:p>
    <w:p w14:paraId="52229F65" w14:textId="1549BD10" w:rsidR="00F0320A" w:rsidRPr="00454EA6" w:rsidRDefault="00F0320A">
      <w:pPr>
        <w:rPr>
          <w:rFonts w:ascii="Times New Roman" w:hAnsi="Times New Roman" w:cs="Times New Roman"/>
        </w:rPr>
      </w:pPr>
    </w:p>
    <w:p w14:paraId="48E6BA58" w14:textId="77777777" w:rsidR="00F0320A" w:rsidRPr="00454EA6" w:rsidRDefault="00F0320A">
      <w:pPr>
        <w:rPr>
          <w:rFonts w:ascii="Times New Roman" w:hAnsi="Times New Roman" w:cs="Times New Roman"/>
        </w:rPr>
      </w:pPr>
    </w:p>
    <w:p w14:paraId="085D5E96" w14:textId="4E038D9C" w:rsidR="00260CAE" w:rsidRPr="00454EA6" w:rsidRDefault="00260CAE">
      <w:pPr>
        <w:rPr>
          <w:rFonts w:ascii="Times New Roman" w:hAnsi="Times New Roman" w:cs="Times New Roman"/>
        </w:rPr>
      </w:pPr>
    </w:p>
    <w:sectPr w:rsidR="00260CAE" w:rsidRPr="00454EA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3392F" w14:textId="77777777" w:rsidR="00EB3F0A" w:rsidRDefault="00EB3F0A" w:rsidP="007C2738">
      <w:r>
        <w:separator/>
      </w:r>
    </w:p>
  </w:endnote>
  <w:endnote w:type="continuationSeparator" w:id="0">
    <w:p w14:paraId="0812311B" w14:textId="77777777" w:rsidR="00EB3F0A" w:rsidRDefault="00EB3F0A" w:rsidP="007C27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DejaVu Sans">
    <w:altName w:val="Verdan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9909821"/>
      <w:docPartObj>
        <w:docPartGallery w:val="Page Numbers (Bottom of Page)"/>
        <w:docPartUnique/>
      </w:docPartObj>
    </w:sdtPr>
    <w:sdtEndPr>
      <w:rPr>
        <w:rStyle w:val="PageNumber"/>
      </w:rPr>
    </w:sdtEndPr>
    <w:sdtContent>
      <w:p w14:paraId="1804B4F7" w14:textId="7F0BA49A" w:rsidR="007C2738" w:rsidRDefault="007C2738" w:rsidP="007F4C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58FD92" w14:textId="77777777" w:rsidR="007C2738" w:rsidRDefault="007C2738" w:rsidP="007C273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69869637"/>
      <w:docPartObj>
        <w:docPartGallery w:val="Page Numbers (Bottom of Page)"/>
        <w:docPartUnique/>
      </w:docPartObj>
    </w:sdtPr>
    <w:sdtEndPr>
      <w:rPr>
        <w:rStyle w:val="PageNumber"/>
      </w:rPr>
    </w:sdtEndPr>
    <w:sdtContent>
      <w:p w14:paraId="3474CCCC" w14:textId="213CA3A6" w:rsidR="007C2738" w:rsidRDefault="007C2738" w:rsidP="007F4C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3D6046E" w14:textId="77777777" w:rsidR="007C2738" w:rsidRDefault="007C2738" w:rsidP="007C273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62B4" w14:textId="77777777" w:rsidR="00EB3F0A" w:rsidRDefault="00EB3F0A" w:rsidP="007C2738">
      <w:r>
        <w:separator/>
      </w:r>
    </w:p>
  </w:footnote>
  <w:footnote w:type="continuationSeparator" w:id="0">
    <w:p w14:paraId="3DBB92DD" w14:textId="77777777" w:rsidR="00EB3F0A" w:rsidRDefault="00EB3F0A" w:rsidP="007C27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32F38"/>
    <w:multiLevelType w:val="hybridMultilevel"/>
    <w:tmpl w:val="712863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33F74"/>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2134154"/>
    <w:multiLevelType w:val="hybridMultilevel"/>
    <w:tmpl w:val="83026A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363BA2"/>
    <w:multiLevelType w:val="hybridMultilevel"/>
    <w:tmpl w:val="7E2CC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029971">
    <w:abstractNumId w:val="2"/>
  </w:num>
  <w:num w:numId="2" w16cid:durableId="1462920643">
    <w:abstractNumId w:val="3"/>
  </w:num>
  <w:num w:numId="3" w16cid:durableId="1760910925">
    <w:abstractNumId w:val="0"/>
  </w:num>
  <w:num w:numId="4" w16cid:durableId="88164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E1"/>
    <w:rsid w:val="00011FDD"/>
    <w:rsid w:val="0001501A"/>
    <w:rsid w:val="00091BCF"/>
    <w:rsid w:val="000F0FA1"/>
    <w:rsid w:val="00180BEC"/>
    <w:rsid w:val="00182805"/>
    <w:rsid w:val="001B7DEA"/>
    <w:rsid w:val="001E7420"/>
    <w:rsid w:val="00205660"/>
    <w:rsid w:val="0022312D"/>
    <w:rsid w:val="00260CAE"/>
    <w:rsid w:val="002C7BAE"/>
    <w:rsid w:val="002F28E9"/>
    <w:rsid w:val="003D6B0E"/>
    <w:rsid w:val="0044777C"/>
    <w:rsid w:val="00454839"/>
    <w:rsid w:val="00454EA6"/>
    <w:rsid w:val="00474782"/>
    <w:rsid w:val="00667686"/>
    <w:rsid w:val="00690DE2"/>
    <w:rsid w:val="00727DB4"/>
    <w:rsid w:val="00784E67"/>
    <w:rsid w:val="007A1A43"/>
    <w:rsid w:val="007C2738"/>
    <w:rsid w:val="00880552"/>
    <w:rsid w:val="008D2C49"/>
    <w:rsid w:val="009214E5"/>
    <w:rsid w:val="009F2A7F"/>
    <w:rsid w:val="00A410C9"/>
    <w:rsid w:val="00B0386F"/>
    <w:rsid w:val="00B50D7F"/>
    <w:rsid w:val="00B831C4"/>
    <w:rsid w:val="00B86375"/>
    <w:rsid w:val="00C824E1"/>
    <w:rsid w:val="00D106D1"/>
    <w:rsid w:val="00D1669E"/>
    <w:rsid w:val="00D26FBE"/>
    <w:rsid w:val="00DA2701"/>
    <w:rsid w:val="00E8179F"/>
    <w:rsid w:val="00EB0C5C"/>
    <w:rsid w:val="00EB3F0A"/>
    <w:rsid w:val="00F0320A"/>
    <w:rsid w:val="00F27FFC"/>
    <w:rsid w:val="00F427D7"/>
    <w:rsid w:val="00F91D66"/>
    <w:rsid w:val="00FA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345CC"/>
  <w15:chartTrackingRefBased/>
  <w15:docId w15:val="{9DA64A11-CB24-E34B-AF47-7B46142C0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BodyText"/>
    <w:link w:val="Heading4Char"/>
    <w:uiPriority w:val="9"/>
    <w:unhideWhenUsed/>
    <w:qFormat/>
    <w:rsid w:val="00454839"/>
    <w:pPr>
      <w:keepNext/>
      <w:widowControl w:val="0"/>
      <w:suppressAutoHyphens/>
      <w:spacing w:before="120" w:after="120"/>
      <w:outlineLvl w:val="3"/>
    </w:pPr>
    <w:rPr>
      <w:rFonts w:ascii="Liberation Serif" w:eastAsia="Tahoma" w:hAnsi="Liberation Serif" w:cs="DejaVu Sans"/>
      <w:b/>
      <w:bCs/>
      <w:color w:val="000000"/>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A43"/>
    <w:pPr>
      <w:ind w:left="720"/>
      <w:contextualSpacing/>
    </w:pPr>
  </w:style>
  <w:style w:type="paragraph" w:styleId="FootnoteText">
    <w:name w:val="footnote text"/>
    <w:basedOn w:val="Normal"/>
    <w:link w:val="FootnoteTextChar"/>
    <w:uiPriority w:val="99"/>
    <w:semiHidden/>
    <w:unhideWhenUsed/>
    <w:rsid w:val="007C2738"/>
    <w:rPr>
      <w:sz w:val="20"/>
      <w:szCs w:val="20"/>
    </w:rPr>
  </w:style>
  <w:style w:type="character" w:customStyle="1" w:styleId="FootnoteTextChar">
    <w:name w:val="Footnote Text Char"/>
    <w:basedOn w:val="DefaultParagraphFont"/>
    <w:link w:val="FootnoteText"/>
    <w:uiPriority w:val="99"/>
    <w:semiHidden/>
    <w:rsid w:val="007C2738"/>
    <w:rPr>
      <w:sz w:val="20"/>
      <w:szCs w:val="20"/>
    </w:rPr>
  </w:style>
  <w:style w:type="character" w:styleId="FootnoteReference">
    <w:name w:val="footnote reference"/>
    <w:basedOn w:val="DefaultParagraphFont"/>
    <w:uiPriority w:val="99"/>
    <w:semiHidden/>
    <w:unhideWhenUsed/>
    <w:rsid w:val="007C2738"/>
    <w:rPr>
      <w:vertAlign w:val="superscript"/>
    </w:rPr>
  </w:style>
  <w:style w:type="paragraph" w:styleId="Footer">
    <w:name w:val="footer"/>
    <w:basedOn w:val="Normal"/>
    <w:link w:val="FooterChar"/>
    <w:uiPriority w:val="99"/>
    <w:unhideWhenUsed/>
    <w:rsid w:val="007C2738"/>
    <w:pPr>
      <w:tabs>
        <w:tab w:val="center" w:pos="4680"/>
        <w:tab w:val="right" w:pos="9360"/>
      </w:tabs>
    </w:pPr>
  </w:style>
  <w:style w:type="character" w:customStyle="1" w:styleId="FooterChar">
    <w:name w:val="Footer Char"/>
    <w:basedOn w:val="DefaultParagraphFont"/>
    <w:link w:val="Footer"/>
    <w:uiPriority w:val="99"/>
    <w:rsid w:val="007C2738"/>
  </w:style>
  <w:style w:type="character" w:styleId="PageNumber">
    <w:name w:val="page number"/>
    <w:basedOn w:val="DefaultParagraphFont"/>
    <w:uiPriority w:val="99"/>
    <w:semiHidden/>
    <w:unhideWhenUsed/>
    <w:rsid w:val="007C2738"/>
  </w:style>
  <w:style w:type="paragraph" w:styleId="Revision">
    <w:name w:val="Revision"/>
    <w:hidden/>
    <w:uiPriority w:val="99"/>
    <w:semiHidden/>
    <w:rsid w:val="00E8179F"/>
  </w:style>
  <w:style w:type="paragraph" w:customStyle="1" w:styleId="Default">
    <w:name w:val="Default"/>
    <w:rsid w:val="00A410C9"/>
    <w:pPr>
      <w:autoSpaceDE w:val="0"/>
      <w:autoSpaceDN w:val="0"/>
      <w:adjustRightInd w:val="0"/>
    </w:pPr>
    <w:rPr>
      <w:rFonts w:ascii="Courier New" w:hAnsi="Courier New" w:cs="Courier New"/>
      <w:color w:val="000000"/>
    </w:rPr>
  </w:style>
  <w:style w:type="character" w:customStyle="1" w:styleId="Heading4Char">
    <w:name w:val="Heading 4 Char"/>
    <w:basedOn w:val="DefaultParagraphFont"/>
    <w:link w:val="Heading4"/>
    <w:uiPriority w:val="9"/>
    <w:rsid w:val="00454839"/>
    <w:rPr>
      <w:rFonts w:ascii="Liberation Serif" w:eastAsia="Tahoma" w:hAnsi="Liberation Serif" w:cs="DejaVu Sans"/>
      <w:b/>
      <w:bCs/>
      <w:color w:val="000000"/>
      <w:lang w:eastAsia="zh-CN" w:bidi="hi-IN"/>
    </w:rPr>
  </w:style>
  <w:style w:type="paragraph" w:styleId="BodyText">
    <w:name w:val="Body Text"/>
    <w:basedOn w:val="Normal"/>
    <w:link w:val="BodyTextChar"/>
    <w:rsid w:val="00454839"/>
    <w:pPr>
      <w:widowControl w:val="0"/>
      <w:suppressAutoHyphens/>
      <w:spacing w:after="283"/>
    </w:pPr>
    <w:rPr>
      <w:rFonts w:ascii="Liberation Serif" w:eastAsia="Tahoma" w:hAnsi="Liberation Serif" w:cs="DejaVu Sans"/>
      <w:color w:val="000000"/>
      <w:lang w:eastAsia="zh-CN" w:bidi="hi-IN"/>
    </w:rPr>
  </w:style>
  <w:style w:type="character" w:customStyle="1" w:styleId="BodyTextChar">
    <w:name w:val="Body Text Char"/>
    <w:basedOn w:val="DefaultParagraphFont"/>
    <w:link w:val="BodyText"/>
    <w:rsid w:val="00454839"/>
    <w:rPr>
      <w:rFonts w:ascii="Liberation Serif" w:eastAsia="Tahoma" w:hAnsi="Liberation Serif" w:cs="DejaVu Sans"/>
      <w:color w:val="000000"/>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8988878">
      <w:bodyDiv w:val="1"/>
      <w:marLeft w:val="0"/>
      <w:marRight w:val="0"/>
      <w:marTop w:val="0"/>
      <w:marBottom w:val="0"/>
      <w:divBdr>
        <w:top w:val="none" w:sz="0" w:space="0" w:color="auto"/>
        <w:left w:val="none" w:sz="0" w:space="0" w:color="auto"/>
        <w:bottom w:val="none" w:sz="0" w:space="0" w:color="auto"/>
        <w:right w:val="none" w:sz="0" w:space="0" w:color="auto"/>
      </w:divBdr>
    </w:div>
    <w:div w:id="562105376">
      <w:bodyDiv w:val="1"/>
      <w:marLeft w:val="0"/>
      <w:marRight w:val="0"/>
      <w:marTop w:val="0"/>
      <w:marBottom w:val="0"/>
      <w:divBdr>
        <w:top w:val="none" w:sz="0" w:space="0" w:color="auto"/>
        <w:left w:val="none" w:sz="0" w:space="0" w:color="auto"/>
        <w:bottom w:val="none" w:sz="0" w:space="0" w:color="auto"/>
        <w:right w:val="none" w:sz="0" w:space="0" w:color="auto"/>
      </w:divBdr>
    </w:div>
    <w:div w:id="1994026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774</Words>
  <Characters>4415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Billy Hajek</dc:creator>
  <cp:keywords/>
  <dc:description/>
  <cp:lastModifiedBy>Eileen Tuohy</cp:lastModifiedBy>
  <cp:revision>2</cp:revision>
  <cp:lastPrinted>2023-01-24T18:26:00Z</cp:lastPrinted>
  <dcterms:created xsi:type="dcterms:W3CDTF">2023-02-24T18:04:00Z</dcterms:created>
  <dcterms:modified xsi:type="dcterms:W3CDTF">2023-02-24T18:04:00Z</dcterms:modified>
</cp:coreProperties>
</file>